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4B854" w14:textId="77777777" w:rsidR="00C0583D" w:rsidRPr="0088571F" w:rsidRDefault="00C0583D" w:rsidP="00C0583D">
      <w:pPr>
        <w:suppressAutoHyphens/>
        <w:jc w:val="center"/>
        <w:rPr>
          <w:szCs w:val="28"/>
          <w:lang w:eastAsia="zh-CN"/>
        </w:rPr>
      </w:pPr>
      <w:bookmarkStart w:id="0" w:name="_Hlk191373324"/>
      <w:r w:rsidRPr="0088571F">
        <w:rPr>
          <w:szCs w:val="28"/>
          <w:lang w:eastAsia="zh-CN"/>
        </w:rPr>
        <w:t>РЕШЕНИЕ</w:t>
      </w:r>
    </w:p>
    <w:p w14:paraId="41D0473B" w14:textId="77777777" w:rsidR="00C0583D" w:rsidRPr="0088571F" w:rsidRDefault="00C0583D" w:rsidP="00C0583D">
      <w:pPr>
        <w:suppressAutoHyphens/>
        <w:jc w:val="center"/>
        <w:rPr>
          <w:szCs w:val="28"/>
          <w:lang w:eastAsia="zh-CN"/>
        </w:rPr>
      </w:pPr>
      <w:r w:rsidRPr="0088571F">
        <w:rPr>
          <w:szCs w:val="28"/>
          <w:lang w:eastAsia="zh-CN"/>
        </w:rPr>
        <w:t xml:space="preserve">Собрания депутатов Шелангерского сельского поселения </w:t>
      </w:r>
    </w:p>
    <w:p w14:paraId="6E497EAB" w14:textId="77777777" w:rsidR="00C0583D" w:rsidRPr="0088571F" w:rsidRDefault="00C0583D" w:rsidP="00C0583D">
      <w:pPr>
        <w:suppressAutoHyphens/>
        <w:jc w:val="center"/>
        <w:rPr>
          <w:szCs w:val="28"/>
          <w:lang w:eastAsia="zh-CN"/>
        </w:rPr>
      </w:pPr>
      <w:r w:rsidRPr="0088571F">
        <w:rPr>
          <w:szCs w:val="28"/>
          <w:lang w:eastAsia="zh-CN"/>
        </w:rPr>
        <w:t>Звениговского муниципального района Республики Марий Эл</w:t>
      </w:r>
    </w:p>
    <w:p w14:paraId="148D56F7" w14:textId="77777777" w:rsidR="00C0583D" w:rsidRPr="000E2E21" w:rsidRDefault="00C0583D" w:rsidP="00C0583D">
      <w:pPr>
        <w:rPr>
          <w:szCs w:val="28"/>
        </w:rPr>
      </w:pPr>
    </w:p>
    <w:p w14:paraId="0D4E0A7D" w14:textId="03B60EB5" w:rsidR="00C0583D" w:rsidRPr="000E2E21" w:rsidRDefault="00C0583D" w:rsidP="00C0583D">
      <w:pPr>
        <w:rPr>
          <w:szCs w:val="28"/>
        </w:rPr>
      </w:pPr>
      <w:r w:rsidRPr="000E2E21">
        <w:rPr>
          <w:szCs w:val="28"/>
        </w:rPr>
        <w:t xml:space="preserve">Созыв </w:t>
      </w:r>
      <w:r w:rsidR="009F7BC0">
        <w:rPr>
          <w:szCs w:val="28"/>
        </w:rPr>
        <w:t>5</w:t>
      </w:r>
      <w:r w:rsidRPr="000E2E21">
        <w:rPr>
          <w:szCs w:val="28"/>
        </w:rPr>
        <w:t xml:space="preserve">                                                                       </w:t>
      </w:r>
      <w:proofErr w:type="gramStart"/>
      <w:r w:rsidRPr="000E2E21">
        <w:rPr>
          <w:szCs w:val="28"/>
        </w:rPr>
        <w:t xml:space="preserve">   </w:t>
      </w:r>
      <w:r w:rsidR="00467A34">
        <w:rPr>
          <w:szCs w:val="28"/>
        </w:rPr>
        <w:t>«</w:t>
      </w:r>
      <w:proofErr w:type="gramEnd"/>
      <w:r w:rsidR="00467A34">
        <w:rPr>
          <w:szCs w:val="28"/>
        </w:rPr>
        <w:t>25</w:t>
      </w:r>
      <w:r>
        <w:rPr>
          <w:szCs w:val="28"/>
        </w:rPr>
        <w:t xml:space="preserve">» </w:t>
      </w:r>
      <w:r w:rsidR="00467A34">
        <w:rPr>
          <w:szCs w:val="28"/>
        </w:rPr>
        <w:t>февраля</w:t>
      </w:r>
      <w:r w:rsidRPr="000E2E21">
        <w:rPr>
          <w:szCs w:val="28"/>
        </w:rPr>
        <w:t xml:space="preserve"> 20</w:t>
      </w:r>
      <w:r>
        <w:rPr>
          <w:szCs w:val="28"/>
        </w:rPr>
        <w:t>25</w:t>
      </w:r>
      <w:r w:rsidRPr="000E2E21">
        <w:rPr>
          <w:szCs w:val="28"/>
        </w:rPr>
        <w:t xml:space="preserve"> года</w:t>
      </w:r>
    </w:p>
    <w:p w14:paraId="05F51F33" w14:textId="183BBDE4" w:rsidR="00C0583D" w:rsidRPr="000E2E21" w:rsidRDefault="00C0583D" w:rsidP="00C0583D">
      <w:pPr>
        <w:rPr>
          <w:szCs w:val="28"/>
        </w:rPr>
      </w:pPr>
      <w:r w:rsidRPr="000E2E21">
        <w:rPr>
          <w:szCs w:val="28"/>
        </w:rPr>
        <w:t>Сессия</w:t>
      </w:r>
      <w:r>
        <w:rPr>
          <w:szCs w:val="28"/>
        </w:rPr>
        <w:t xml:space="preserve"> </w:t>
      </w:r>
      <w:r w:rsidR="009F7BC0">
        <w:rPr>
          <w:szCs w:val="28"/>
        </w:rPr>
        <w:t>5</w:t>
      </w:r>
      <w:r w:rsidRPr="000E2E21">
        <w:rPr>
          <w:szCs w:val="28"/>
        </w:rPr>
        <w:t xml:space="preserve">                                              </w:t>
      </w:r>
      <w:r>
        <w:rPr>
          <w:szCs w:val="28"/>
        </w:rPr>
        <w:t xml:space="preserve">                            </w:t>
      </w:r>
      <w:r>
        <w:rPr>
          <w:szCs w:val="28"/>
        </w:rPr>
        <w:tab/>
        <w:t xml:space="preserve">      п. Шелангер</w:t>
      </w:r>
    </w:p>
    <w:p w14:paraId="27BAAD70" w14:textId="522710E7" w:rsidR="00C0583D" w:rsidRPr="000E2E21" w:rsidRDefault="00C0583D" w:rsidP="00C0583D">
      <w:pPr>
        <w:rPr>
          <w:szCs w:val="28"/>
        </w:rPr>
      </w:pPr>
      <w:r w:rsidRPr="000E2E21">
        <w:rPr>
          <w:szCs w:val="28"/>
        </w:rPr>
        <w:t>№</w:t>
      </w:r>
      <w:r>
        <w:rPr>
          <w:szCs w:val="28"/>
        </w:rPr>
        <w:t xml:space="preserve"> </w:t>
      </w:r>
      <w:r w:rsidR="00467A34">
        <w:rPr>
          <w:szCs w:val="28"/>
        </w:rPr>
        <w:t>30</w:t>
      </w:r>
      <w:r w:rsidRPr="000E2E21">
        <w:rPr>
          <w:szCs w:val="28"/>
        </w:rPr>
        <w:t xml:space="preserve">                                                                                       </w:t>
      </w:r>
    </w:p>
    <w:p w14:paraId="4A0A1BC0" w14:textId="23628AF2" w:rsidR="00C0583D" w:rsidRPr="008325A9" w:rsidRDefault="00C0583D" w:rsidP="00C0583D">
      <w:pPr>
        <w:jc w:val="center"/>
        <w:rPr>
          <w:b/>
          <w:szCs w:val="28"/>
        </w:rPr>
      </w:pPr>
      <w:r>
        <w:br/>
      </w:r>
      <w:r>
        <w:rPr>
          <w:b/>
          <w:szCs w:val="28"/>
        </w:rPr>
        <w:t>О внесении изменений в решение Собрания депутатов Шелангерского сельского поселения от 19</w:t>
      </w:r>
      <w:r w:rsidRPr="00C0583D">
        <w:rPr>
          <w:b/>
          <w:szCs w:val="28"/>
        </w:rPr>
        <w:t xml:space="preserve">.11.2020 г. № 57 </w:t>
      </w:r>
      <w:r>
        <w:rPr>
          <w:b/>
          <w:szCs w:val="28"/>
        </w:rPr>
        <w:t>«</w:t>
      </w:r>
      <w:r w:rsidRPr="008325A9">
        <w:rPr>
          <w:b/>
          <w:szCs w:val="28"/>
        </w:rPr>
        <w:t xml:space="preserve">Об установлении на территории </w:t>
      </w:r>
      <w:r>
        <w:rPr>
          <w:b/>
          <w:szCs w:val="28"/>
        </w:rPr>
        <w:t>Шелангерского сельского поселения</w:t>
      </w:r>
      <w:r w:rsidRPr="008325A9">
        <w:rPr>
          <w:b/>
          <w:szCs w:val="28"/>
        </w:rPr>
        <w:t xml:space="preserve"> Звениговского муниципального района Республики Марий Эл </w:t>
      </w:r>
      <w:r>
        <w:rPr>
          <w:b/>
          <w:szCs w:val="28"/>
        </w:rPr>
        <w:t>земельного налога»</w:t>
      </w:r>
    </w:p>
    <w:p w14:paraId="00D779FB" w14:textId="77777777" w:rsidR="00C0583D" w:rsidRPr="00042D46" w:rsidRDefault="00C0583D" w:rsidP="00C0583D">
      <w:pPr>
        <w:ind w:left="567"/>
        <w:jc w:val="center"/>
        <w:rPr>
          <w:szCs w:val="28"/>
        </w:rPr>
      </w:pPr>
    </w:p>
    <w:p w14:paraId="656F54DE" w14:textId="3CC508C2" w:rsidR="00C0583D" w:rsidRPr="005C6D27" w:rsidRDefault="00C0583D" w:rsidP="00C0583D">
      <w:pPr>
        <w:ind w:firstLine="567"/>
        <w:jc w:val="both"/>
        <w:rPr>
          <w:szCs w:val="28"/>
        </w:rPr>
      </w:pPr>
      <w:r>
        <w:rPr>
          <w:szCs w:val="28"/>
        </w:rPr>
        <w:t>На основании Федерального закона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 законодательных актов Российской Федерации»</w:t>
      </w:r>
      <w:r w:rsidRPr="00042D46">
        <w:rPr>
          <w:szCs w:val="28"/>
        </w:rPr>
        <w:t xml:space="preserve">, </w:t>
      </w:r>
      <w:r>
        <w:rPr>
          <w:szCs w:val="28"/>
        </w:rPr>
        <w:t>Устава Шелангерского сельского поселения Звениговского муниципального района Республики Марий Эл,</w:t>
      </w:r>
      <w:r w:rsidRPr="005C6D27">
        <w:rPr>
          <w:szCs w:val="28"/>
        </w:rPr>
        <w:t xml:space="preserve"> Собрание депутатов </w:t>
      </w:r>
      <w:r>
        <w:rPr>
          <w:szCs w:val="28"/>
        </w:rPr>
        <w:t>Шелангерского сельского поселения</w:t>
      </w:r>
    </w:p>
    <w:p w14:paraId="7B17BBD0" w14:textId="77777777" w:rsidR="00C0583D" w:rsidRPr="005C6D27" w:rsidRDefault="00C0583D" w:rsidP="00C0583D">
      <w:pPr>
        <w:ind w:firstLine="567"/>
        <w:jc w:val="both"/>
        <w:rPr>
          <w:szCs w:val="28"/>
        </w:rPr>
      </w:pPr>
    </w:p>
    <w:p w14:paraId="588D06D5" w14:textId="77777777" w:rsidR="00C0583D" w:rsidRPr="005C6D27" w:rsidRDefault="00C0583D" w:rsidP="00C0583D">
      <w:pPr>
        <w:ind w:firstLine="567"/>
        <w:jc w:val="center"/>
        <w:rPr>
          <w:szCs w:val="28"/>
        </w:rPr>
      </w:pPr>
      <w:r w:rsidRPr="005C6D27">
        <w:rPr>
          <w:szCs w:val="28"/>
        </w:rPr>
        <w:t>РЕШИЛО:</w:t>
      </w:r>
    </w:p>
    <w:p w14:paraId="354C055A" w14:textId="77777777" w:rsidR="00C0583D" w:rsidRPr="005C6D27" w:rsidRDefault="00C0583D" w:rsidP="00C0583D">
      <w:pPr>
        <w:ind w:firstLine="567"/>
        <w:jc w:val="both"/>
        <w:rPr>
          <w:szCs w:val="28"/>
        </w:rPr>
      </w:pPr>
    </w:p>
    <w:p w14:paraId="40761DB8" w14:textId="66BB0990" w:rsidR="00C0583D" w:rsidRDefault="00C0583D" w:rsidP="00C0583D">
      <w:pPr>
        <w:ind w:firstLine="567"/>
        <w:jc w:val="both"/>
        <w:rPr>
          <w:szCs w:val="28"/>
        </w:rPr>
      </w:pPr>
      <w:r w:rsidRPr="004828B0">
        <w:rPr>
          <w:szCs w:val="28"/>
        </w:rPr>
        <w:t>1.</w:t>
      </w:r>
      <w:r>
        <w:rPr>
          <w:szCs w:val="28"/>
        </w:rPr>
        <w:t xml:space="preserve"> Внести изменения в решение Собрания депутатов Шелангерского сельского поселения </w:t>
      </w:r>
      <w:r w:rsidRPr="00C0583D">
        <w:rPr>
          <w:szCs w:val="28"/>
        </w:rPr>
        <w:t xml:space="preserve">от 19.11.2020 года № 57 </w:t>
      </w:r>
      <w:r>
        <w:rPr>
          <w:szCs w:val="28"/>
        </w:rPr>
        <w:t xml:space="preserve">«Об установлении на территории Шелангерского сельского поселения Звениговского муниципального района Республики Марий Эл земельного налога» (в редакции решение от </w:t>
      </w:r>
      <w:r w:rsidR="000346C9" w:rsidRPr="000346C9">
        <w:rPr>
          <w:szCs w:val="28"/>
        </w:rPr>
        <w:t>21</w:t>
      </w:r>
      <w:r w:rsidRPr="000346C9">
        <w:rPr>
          <w:szCs w:val="28"/>
        </w:rPr>
        <w:t>.1</w:t>
      </w:r>
      <w:r w:rsidR="000346C9" w:rsidRPr="000346C9">
        <w:rPr>
          <w:szCs w:val="28"/>
        </w:rPr>
        <w:t>2</w:t>
      </w:r>
      <w:r w:rsidRPr="000346C9">
        <w:rPr>
          <w:szCs w:val="28"/>
        </w:rPr>
        <w:t>.202</w:t>
      </w:r>
      <w:r w:rsidR="000346C9" w:rsidRPr="000346C9">
        <w:rPr>
          <w:szCs w:val="28"/>
        </w:rPr>
        <w:t>0</w:t>
      </w:r>
      <w:r w:rsidRPr="000346C9">
        <w:rPr>
          <w:szCs w:val="28"/>
        </w:rPr>
        <w:t xml:space="preserve"> № </w:t>
      </w:r>
      <w:r w:rsidR="000346C9" w:rsidRPr="000346C9">
        <w:rPr>
          <w:szCs w:val="28"/>
        </w:rPr>
        <w:t>63, от 15.11.2022 № 145</w:t>
      </w:r>
      <w:r w:rsidRPr="000346C9">
        <w:rPr>
          <w:szCs w:val="28"/>
        </w:rPr>
        <w:t xml:space="preserve">) </w:t>
      </w:r>
      <w:r>
        <w:rPr>
          <w:szCs w:val="28"/>
        </w:rPr>
        <w:t>(далее – решение):</w:t>
      </w:r>
    </w:p>
    <w:p w14:paraId="0E5EF563" w14:textId="77777777" w:rsidR="00C0583D" w:rsidRPr="004828B0" w:rsidRDefault="00C0583D" w:rsidP="00C0583D">
      <w:pPr>
        <w:ind w:firstLine="567"/>
        <w:jc w:val="both"/>
        <w:rPr>
          <w:szCs w:val="28"/>
        </w:rPr>
      </w:pPr>
      <w:r>
        <w:rPr>
          <w:szCs w:val="28"/>
        </w:rPr>
        <w:t>1.1. Изложить подпункт 1 пункта 2 решения в новой редакции:</w:t>
      </w:r>
    </w:p>
    <w:p w14:paraId="6BF88CC3" w14:textId="77777777" w:rsidR="00C0583D" w:rsidRPr="00CD78DA" w:rsidRDefault="00C0583D" w:rsidP="00C0583D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4828B0">
        <w:rPr>
          <w:szCs w:val="28"/>
        </w:rPr>
        <w:t>2.</w:t>
      </w:r>
      <w:r>
        <w:rPr>
          <w:szCs w:val="28"/>
        </w:rPr>
        <w:t xml:space="preserve"> </w:t>
      </w:r>
      <w:r w:rsidRPr="002D20F2">
        <w:rPr>
          <w:szCs w:val="28"/>
        </w:rPr>
        <w:t>Установить налоговые ставки в следующих размерах:</w:t>
      </w:r>
    </w:p>
    <w:p w14:paraId="393CFEB7" w14:textId="77777777" w:rsidR="00C0583D" w:rsidRPr="00CD66E0" w:rsidRDefault="00C0583D" w:rsidP="00C0583D">
      <w:pPr>
        <w:ind w:firstLine="567"/>
        <w:jc w:val="both"/>
        <w:rPr>
          <w:szCs w:val="28"/>
        </w:rPr>
      </w:pPr>
      <w:r w:rsidRPr="00CD66E0">
        <w:rPr>
          <w:szCs w:val="28"/>
        </w:rPr>
        <w:t>1) 0,3 процента в отношении земельных участков:</w:t>
      </w:r>
    </w:p>
    <w:p w14:paraId="74047F47" w14:textId="77777777" w:rsidR="00C0583D" w:rsidRPr="00CD66E0" w:rsidRDefault="00C0583D" w:rsidP="00C0583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CD66E0">
        <w:rPr>
          <w:rFonts w:eastAsia="Calibri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6B93CDF6" w14:textId="77777777" w:rsidR="00C0583D" w:rsidRPr="00CD66E0" w:rsidRDefault="00C0583D" w:rsidP="00C0583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CD66E0">
        <w:rPr>
          <w:rFonts w:eastAsia="Calibri"/>
          <w:szCs w:val="28"/>
        </w:rPr>
        <w:t xml:space="preserve">занятых </w:t>
      </w:r>
      <w:hyperlink r:id="rId4" w:history="1">
        <w:r w:rsidRPr="00CD66E0">
          <w:rPr>
            <w:rFonts w:eastAsia="Calibri"/>
            <w:szCs w:val="28"/>
          </w:rPr>
          <w:t>жилищным фондом</w:t>
        </w:r>
      </w:hyperlink>
      <w:r w:rsidRPr="00CD66E0">
        <w:rPr>
          <w:rFonts w:eastAsia="Calibri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5" w:history="1">
        <w:r w:rsidRPr="00CD66E0">
          <w:rPr>
            <w:rFonts w:eastAsia="Calibri"/>
            <w:szCs w:val="28"/>
          </w:rPr>
          <w:t>части</w:t>
        </w:r>
      </w:hyperlink>
      <w:r w:rsidRPr="00CD66E0">
        <w:rPr>
          <w:rFonts w:eastAsia="Calibri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</w:t>
      </w:r>
      <w:hyperlink r:id="rId6" w:history="1">
        <w:r w:rsidRPr="00CD66E0">
          <w:rPr>
            <w:rFonts w:eastAsia="Calibri"/>
            <w:szCs w:val="28"/>
          </w:rPr>
          <w:t>исключением</w:t>
        </w:r>
      </w:hyperlink>
      <w:r w:rsidRPr="00CD66E0">
        <w:rPr>
          <w:rFonts w:eastAsia="Calibri"/>
          <w:szCs w:val="28"/>
        </w:rPr>
        <w:t xml:space="preserve">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20514A49" w14:textId="77777777" w:rsidR="00C0583D" w:rsidRPr="00CD66E0" w:rsidRDefault="00C0583D" w:rsidP="00C0583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CD66E0">
        <w:rPr>
          <w:rFonts w:eastAsia="Calibri"/>
          <w:szCs w:val="28"/>
        </w:rPr>
        <w:lastRenderedPageBreak/>
        <w:t xml:space="preserve">не используемых в предпринимательской деятельности, приобретенных (предоставленных) для ведения </w:t>
      </w:r>
      <w:hyperlink r:id="rId7" w:history="1">
        <w:r w:rsidRPr="00CD66E0">
          <w:rPr>
            <w:rFonts w:eastAsia="Calibri"/>
            <w:szCs w:val="28"/>
          </w:rPr>
          <w:t>личного подсобного хозяйства</w:t>
        </w:r>
      </w:hyperlink>
      <w:r w:rsidRPr="00CD66E0">
        <w:rPr>
          <w:rFonts w:eastAsia="Calibri"/>
          <w:szCs w:val="28"/>
        </w:rPr>
        <w:t xml:space="preserve">, садоводства или огородничества, а также земельных </w:t>
      </w:r>
      <w:hyperlink r:id="rId8" w:history="1">
        <w:r w:rsidRPr="00CD66E0">
          <w:rPr>
            <w:rFonts w:eastAsia="Calibri"/>
            <w:szCs w:val="28"/>
          </w:rPr>
          <w:t>участков общего назначения</w:t>
        </w:r>
      </w:hyperlink>
      <w:r w:rsidRPr="00CD66E0">
        <w:rPr>
          <w:rFonts w:eastAsia="Calibri"/>
          <w:szCs w:val="28"/>
        </w:rPr>
        <w:t xml:space="preserve">, предусмотренных Федеральным </w:t>
      </w:r>
      <w:hyperlink r:id="rId9" w:history="1">
        <w:r w:rsidRPr="00CD66E0">
          <w:rPr>
            <w:rFonts w:eastAsia="Calibri"/>
            <w:szCs w:val="28"/>
          </w:rPr>
          <w:t>законом</w:t>
        </w:r>
      </w:hyperlink>
      <w:r w:rsidRPr="00CD66E0">
        <w:rPr>
          <w:rFonts w:eastAsia="Calibri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699B85FE" w14:textId="6B77F615" w:rsidR="00C0583D" w:rsidRPr="00CD66E0" w:rsidRDefault="00C0583D" w:rsidP="00C0583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hyperlink r:id="rId10" w:history="1">
        <w:r w:rsidRPr="00CD66E0">
          <w:rPr>
            <w:rFonts w:eastAsia="Calibri"/>
            <w:szCs w:val="28"/>
          </w:rPr>
          <w:t>ограниченных в обороте</w:t>
        </w:r>
      </w:hyperlink>
      <w:r w:rsidRPr="00CD66E0">
        <w:rPr>
          <w:rFonts w:eastAsia="Calibri"/>
          <w:szCs w:val="28"/>
        </w:rPr>
        <w:t xml:space="preserve"> в соответствии с </w:t>
      </w:r>
      <w:hyperlink r:id="rId11" w:history="1">
        <w:r w:rsidRPr="00CD66E0">
          <w:rPr>
            <w:rFonts w:eastAsia="Calibri"/>
            <w:szCs w:val="28"/>
          </w:rPr>
          <w:t>законодательством</w:t>
        </w:r>
      </w:hyperlink>
      <w:r w:rsidRPr="00CD66E0">
        <w:rPr>
          <w:rFonts w:eastAsia="Calibri"/>
          <w:szCs w:val="28"/>
        </w:rPr>
        <w:t xml:space="preserve"> Российской Федерации, предоставленных для обеспечения обороны,</w:t>
      </w:r>
      <w:r>
        <w:rPr>
          <w:rFonts w:eastAsia="Calibri"/>
          <w:szCs w:val="28"/>
        </w:rPr>
        <w:t xml:space="preserve"> безопасности и таможенных нужд.»</w:t>
      </w:r>
      <w:r w:rsidR="002630EB">
        <w:rPr>
          <w:rFonts w:eastAsia="Calibri"/>
          <w:szCs w:val="28"/>
        </w:rPr>
        <w:t>.</w:t>
      </w:r>
    </w:p>
    <w:p w14:paraId="0E705950" w14:textId="77777777" w:rsidR="00C0583D" w:rsidRPr="008C6952" w:rsidRDefault="00C0583D" w:rsidP="00C0583D">
      <w:pPr>
        <w:ind w:firstLine="567"/>
        <w:jc w:val="both"/>
        <w:rPr>
          <w:iCs/>
          <w:szCs w:val="28"/>
        </w:rPr>
      </w:pPr>
      <w:r w:rsidRPr="008C6952">
        <w:rPr>
          <w:iCs/>
          <w:szCs w:val="28"/>
        </w:rPr>
        <w:t>1.2. Дополнить решение пунктом 3.4. следующего содержания:</w:t>
      </w:r>
    </w:p>
    <w:p w14:paraId="071F0518" w14:textId="74286F39" w:rsidR="00C0583D" w:rsidRPr="008C6952" w:rsidRDefault="00C0583D" w:rsidP="00C0583D">
      <w:pPr>
        <w:ind w:firstLine="567"/>
        <w:jc w:val="both"/>
        <w:rPr>
          <w:iCs/>
          <w:szCs w:val="28"/>
        </w:rPr>
      </w:pPr>
      <w:r w:rsidRPr="008C6952">
        <w:rPr>
          <w:iCs/>
          <w:szCs w:val="28"/>
        </w:rPr>
        <w:t>«3.4. Освобождаются от уплаты земельного налога граждане Российской Федерации, призванные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поступившие на военную службу по контракту либо заключившие контракт о добровольном содействии в выполнении задач, возложенных на Вооруженные Силы Российской Федерации в ходе проведения специальной военной операции.»</w:t>
      </w:r>
      <w:r w:rsidR="002630EB">
        <w:rPr>
          <w:iCs/>
          <w:szCs w:val="28"/>
        </w:rPr>
        <w:t>.</w:t>
      </w:r>
    </w:p>
    <w:p w14:paraId="4C131195" w14:textId="55B4DD6F" w:rsidR="00C0583D" w:rsidRPr="005C6D27" w:rsidRDefault="00C0583D" w:rsidP="00C0583D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Pr="005C6D27">
        <w:rPr>
          <w:szCs w:val="28"/>
        </w:rPr>
        <w:t xml:space="preserve">. </w:t>
      </w:r>
      <w:r w:rsidRPr="00042D46">
        <w:rPr>
          <w:szCs w:val="28"/>
        </w:rPr>
        <w:t xml:space="preserve">Настоящее решение вступает в силу не ранее чем по истечении одного месяца со дня </w:t>
      </w:r>
      <w:r>
        <w:rPr>
          <w:szCs w:val="28"/>
        </w:rPr>
        <w:t xml:space="preserve">его </w:t>
      </w:r>
      <w:r w:rsidRPr="00042D46">
        <w:rPr>
          <w:szCs w:val="28"/>
        </w:rPr>
        <w:t>официального опубликования</w:t>
      </w:r>
      <w:r w:rsidRPr="00936B8B">
        <w:rPr>
          <w:szCs w:val="28"/>
        </w:rPr>
        <w:t xml:space="preserve"> </w:t>
      </w:r>
      <w:r>
        <w:rPr>
          <w:szCs w:val="28"/>
        </w:rPr>
        <w:t xml:space="preserve">и не ранее 1-го числа очередного налогового периода по земельному налогу. Настоящее решение подлежит опубликованию в </w:t>
      </w:r>
      <w:r w:rsidRPr="00372BD8">
        <w:rPr>
          <w:szCs w:val="28"/>
        </w:rPr>
        <w:t>газете муниципального</w:t>
      </w:r>
      <w:r>
        <w:rPr>
          <w:szCs w:val="28"/>
        </w:rPr>
        <w:t xml:space="preserve"> автономного учреждения «Редакция Звениговской районной газеты «Звениговская неделя». Р</w:t>
      </w:r>
      <w:r w:rsidRPr="005C6D27">
        <w:rPr>
          <w:szCs w:val="28"/>
        </w:rPr>
        <w:t xml:space="preserve">азместить </w:t>
      </w:r>
      <w:r>
        <w:rPr>
          <w:szCs w:val="28"/>
        </w:rPr>
        <w:t xml:space="preserve">настоящее решение </w:t>
      </w:r>
      <w:r w:rsidRPr="005C6D27">
        <w:rPr>
          <w:szCs w:val="28"/>
        </w:rPr>
        <w:t xml:space="preserve">на сайте </w:t>
      </w:r>
      <w:r>
        <w:rPr>
          <w:szCs w:val="28"/>
        </w:rPr>
        <w:t xml:space="preserve">Шелангерского сельского поселения </w:t>
      </w:r>
      <w:r w:rsidRPr="005C6D27">
        <w:rPr>
          <w:szCs w:val="28"/>
        </w:rPr>
        <w:t>в информационно-телекоммуникационной сети «Интернет».</w:t>
      </w:r>
    </w:p>
    <w:p w14:paraId="12964CE2" w14:textId="77777777" w:rsidR="00C0583D" w:rsidRPr="005C6D27" w:rsidRDefault="00C0583D" w:rsidP="00C0583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104615" w14:textId="77777777" w:rsidR="00C0583D" w:rsidRDefault="00C0583D" w:rsidP="00C0583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5D4E26" w14:textId="77777777" w:rsidR="00C0583D" w:rsidRPr="005C6D27" w:rsidRDefault="00C0583D" w:rsidP="00C0583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88BDC53" w14:textId="5909D68E" w:rsidR="00C0583D" w:rsidRDefault="00C0583D" w:rsidP="00C0583D">
      <w:pPr>
        <w:jc w:val="both"/>
        <w:rPr>
          <w:szCs w:val="28"/>
        </w:rPr>
      </w:pPr>
      <w:r>
        <w:rPr>
          <w:szCs w:val="28"/>
        </w:rPr>
        <w:t>Глава Шелангерского сельского поселения,</w:t>
      </w:r>
    </w:p>
    <w:p w14:paraId="1ED32A31" w14:textId="7FB85C85" w:rsidR="00C0583D" w:rsidRPr="005C6D27" w:rsidRDefault="00C0583D" w:rsidP="00C0583D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Е.Б. Королькова          </w:t>
      </w:r>
    </w:p>
    <w:bookmarkEnd w:id="0"/>
    <w:p w14:paraId="4AFF0B6D" w14:textId="26064D6E" w:rsidR="00C0583D" w:rsidRDefault="00C0583D"/>
    <w:sectPr w:rsidR="00C0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7A"/>
    <w:rsid w:val="000346C9"/>
    <w:rsid w:val="00143A1D"/>
    <w:rsid w:val="002630EB"/>
    <w:rsid w:val="00347A55"/>
    <w:rsid w:val="003622FA"/>
    <w:rsid w:val="00454F2B"/>
    <w:rsid w:val="00467A34"/>
    <w:rsid w:val="009F7BC0"/>
    <w:rsid w:val="00A4137A"/>
    <w:rsid w:val="00AB7DD8"/>
    <w:rsid w:val="00AE152D"/>
    <w:rsid w:val="00C0583D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909B"/>
  <w15:chartTrackingRefBased/>
  <w15:docId w15:val="{437CC2F4-FCB1-4BE7-BF01-F2C9E01E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83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4137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37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37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37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37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37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37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37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37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1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13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137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137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13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13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13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13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1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41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37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41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137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413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13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4137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1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4137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137A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C058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647&amp;dst=10001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116&amp;dst=10002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382&amp;dst=100454" TargetMode="External"/><Relationship Id="rId11" Type="http://schemas.openxmlformats.org/officeDocument/2006/relationships/hyperlink" Target="https://login.consultant.ru/link/?req=doc&amp;base=LAW&amp;n=481376&amp;dst=100241" TargetMode="External"/><Relationship Id="rId5" Type="http://schemas.openxmlformats.org/officeDocument/2006/relationships/hyperlink" Target="https://login.consultant.ru/link/?req=doc&amp;base=LAW&amp;n=466786&amp;dst=100005" TargetMode="External"/><Relationship Id="rId10" Type="http://schemas.openxmlformats.org/officeDocument/2006/relationships/hyperlink" Target="https://login.consultant.ru/link/?req=doc&amp;base=LAW&amp;n=445436&amp;dst=100019" TargetMode="External"/><Relationship Id="rId4" Type="http://schemas.openxmlformats.org/officeDocument/2006/relationships/hyperlink" Target="https://login.consultant.ru/link/?req=doc&amp;base=LAW&amp;n=466787&amp;dst=100149" TargetMode="External"/><Relationship Id="rId9" Type="http://schemas.openxmlformats.org/officeDocument/2006/relationships/hyperlink" Target="https://login.consultant.ru/link/?req=doc&amp;base=LAW&amp;n=481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2025-02-25T10:02:00Z</cp:lastPrinted>
  <dcterms:created xsi:type="dcterms:W3CDTF">2025-02-24T13:04:00Z</dcterms:created>
  <dcterms:modified xsi:type="dcterms:W3CDTF">2025-02-25T10:03:00Z</dcterms:modified>
</cp:coreProperties>
</file>